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Администрация Конаковского муниципального округа Тверской области уведомляет о проведении общественного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муниципального округа.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Проект нормативного правового акта: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Конаковского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07F6">
        <w:rPr>
          <w:rFonts w:ascii="Times New Roman" w:hAnsi="Times New Roman" w:cs="Times New Roman"/>
          <w:sz w:val="24"/>
          <w:szCs w:val="24"/>
        </w:rPr>
        <w:t>О вне</w:t>
      </w:r>
      <w:r>
        <w:rPr>
          <w:rFonts w:ascii="Times New Roman" w:hAnsi="Times New Roman" w:cs="Times New Roman"/>
          <w:sz w:val="24"/>
          <w:szCs w:val="24"/>
        </w:rPr>
        <w:t xml:space="preserve">сении изменений в Постановление </w:t>
      </w:r>
      <w:r w:rsidRPr="000D07F6">
        <w:rPr>
          <w:rFonts w:ascii="Times New Roman" w:hAnsi="Times New Roman" w:cs="Times New Roman"/>
          <w:sz w:val="24"/>
          <w:szCs w:val="24"/>
        </w:rPr>
        <w:t>Администрации Кон</w:t>
      </w:r>
      <w:r>
        <w:rPr>
          <w:rFonts w:ascii="Times New Roman" w:hAnsi="Times New Roman" w:cs="Times New Roman"/>
          <w:sz w:val="24"/>
          <w:szCs w:val="24"/>
        </w:rPr>
        <w:t xml:space="preserve">аковского муниципального округа </w:t>
      </w:r>
      <w:r w:rsidRPr="000D07F6">
        <w:rPr>
          <w:rFonts w:ascii="Times New Roman" w:hAnsi="Times New Roman" w:cs="Times New Roman"/>
          <w:sz w:val="24"/>
          <w:szCs w:val="24"/>
        </w:rPr>
        <w:t>от 19.12.2023 №429 «Об утве</w:t>
      </w:r>
      <w:r>
        <w:rPr>
          <w:rFonts w:ascii="Times New Roman" w:hAnsi="Times New Roman" w:cs="Times New Roman"/>
          <w:sz w:val="24"/>
          <w:szCs w:val="24"/>
        </w:rPr>
        <w:t xml:space="preserve">рждении муниципальной программы </w:t>
      </w:r>
      <w:r w:rsidRPr="000D07F6">
        <w:rPr>
          <w:rFonts w:ascii="Times New Roman" w:hAnsi="Times New Roman" w:cs="Times New Roman"/>
          <w:sz w:val="24"/>
          <w:szCs w:val="24"/>
        </w:rPr>
        <w:t>«Развит</w:t>
      </w:r>
      <w:r>
        <w:rPr>
          <w:rFonts w:ascii="Times New Roman" w:hAnsi="Times New Roman" w:cs="Times New Roman"/>
          <w:sz w:val="24"/>
          <w:szCs w:val="24"/>
        </w:rPr>
        <w:t xml:space="preserve">ие отрасли «Культура» </w:t>
      </w:r>
      <w:r w:rsidRPr="000D07F6">
        <w:rPr>
          <w:rFonts w:ascii="Times New Roman" w:hAnsi="Times New Roman" w:cs="Times New Roman"/>
          <w:sz w:val="24"/>
          <w:szCs w:val="24"/>
        </w:rPr>
        <w:t>Конаковского муниципа</w:t>
      </w:r>
      <w:r>
        <w:rPr>
          <w:rFonts w:ascii="Times New Roman" w:hAnsi="Times New Roman" w:cs="Times New Roman"/>
          <w:sz w:val="24"/>
          <w:szCs w:val="24"/>
        </w:rPr>
        <w:t xml:space="preserve">льного округа Тверской области» </w:t>
      </w:r>
      <w:r w:rsidRPr="000D07F6">
        <w:rPr>
          <w:rFonts w:ascii="Times New Roman" w:hAnsi="Times New Roman" w:cs="Times New Roman"/>
          <w:sz w:val="24"/>
          <w:szCs w:val="24"/>
        </w:rPr>
        <w:t>на 2024-2028 годы»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Разработчик проекта муниципальной программы: Планово-экономический отдел Управления культуры Конаковского муниципального округа Тверской области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Сведения о месте размещения документов: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Сайт http://konakovoregion.ru раздел «Общественное обсуждение проектов документов стратегического планирования»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Сроки проведения общественного обсуждения семь календарных дней: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с </w:t>
      </w:r>
      <w:r w:rsidR="00BC11BD">
        <w:rPr>
          <w:rFonts w:ascii="Times New Roman" w:hAnsi="Times New Roman" w:cs="Times New Roman"/>
          <w:sz w:val="24"/>
          <w:szCs w:val="24"/>
        </w:rPr>
        <w:t>3</w:t>
      </w:r>
      <w:r w:rsidR="008033D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BC11BD">
        <w:rPr>
          <w:rFonts w:ascii="Times New Roman" w:hAnsi="Times New Roman" w:cs="Times New Roman"/>
          <w:sz w:val="24"/>
          <w:szCs w:val="24"/>
        </w:rPr>
        <w:t xml:space="preserve"> января</w:t>
      </w:r>
      <w:r w:rsidRPr="000D07F6">
        <w:rPr>
          <w:rFonts w:ascii="Times New Roman" w:hAnsi="Times New Roman" w:cs="Times New Roman"/>
          <w:sz w:val="24"/>
          <w:szCs w:val="24"/>
        </w:rPr>
        <w:t xml:space="preserve"> 202</w:t>
      </w:r>
      <w:r w:rsidR="00BC11BD">
        <w:rPr>
          <w:rFonts w:ascii="Times New Roman" w:hAnsi="Times New Roman" w:cs="Times New Roman"/>
          <w:sz w:val="24"/>
          <w:szCs w:val="24"/>
        </w:rPr>
        <w:t>5</w:t>
      </w:r>
      <w:r w:rsidRPr="000D07F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C11BD">
        <w:rPr>
          <w:rFonts w:ascii="Times New Roman" w:hAnsi="Times New Roman" w:cs="Times New Roman"/>
          <w:sz w:val="24"/>
          <w:szCs w:val="24"/>
        </w:rPr>
        <w:t>07</w:t>
      </w:r>
      <w:r w:rsidRPr="000D07F6">
        <w:rPr>
          <w:rFonts w:ascii="Times New Roman" w:hAnsi="Times New Roman" w:cs="Times New Roman"/>
          <w:sz w:val="24"/>
          <w:szCs w:val="24"/>
        </w:rPr>
        <w:t xml:space="preserve"> </w:t>
      </w:r>
      <w:r w:rsidR="00BC11BD">
        <w:rPr>
          <w:rFonts w:ascii="Times New Roman" w:hAnsi="Times New Roman" w:cs="Times New Roman"/>
          <w:sz w:val="24"/>
          <w:szCs w:val="24"/>
        </w:rPr>
        <w:t>феврал</w:t>
      </w:r>
      <w:r w:rsidRPr="000D07F6">
        <w:rPr>
          <w:rFonts w:ascii="Times New Roman" w:hAnsi="Times New Roman" w:cs="Times New Roman"/>
          <w:sz w:val="24"/>
          <w:szCs w:val="24"/>
        </w:rPr>
        <w:t>я 202</w:t>
      </w:r>
      <w:r w:rsidR="00BC11BD">
        <w:rPr>
          <w:rFonts w:ascii="Times New Roman" w:hAnsi="Times New Roman" w:cs="Times New Roman"/>
          <w:sz w:val="24"/>
          <w:szCs w:val="24"/>
        </w:rPr>
        <w:t>5</w:t>
      </w:r>
      <w:r w:rsidRPr="000D07F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- по электронной почте на адрес: otdelmpkis@mail.ru в виде прикрепленного файла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заполнения формы запроса и его отправки: заведующий планово-экономическим отделом Управления культуры Администрации Конаковского муниципального округа </w:t>
      </w:r>
      <w:proofErr w:type="spellStart"/>
      <w:r w:rsidRPr="000D07F6">
        <w:rPr>
          <w:rFonts w:ascii="Times New Roman" w:hAnsi="Times New Roman" w:cs="Times New Roman"/>
          <w:sz w:val="24"/>
          <w:szCs w:val="24"/>
        </w:rPr>
        <w:t>Старовойт</w:t>
      </w:r>
      <w:proofErr w:type="spellEnd"/>
      <w:r w:rsidRPr="000D07F6">
        <w:rPr>
          <w:rFonts w:ascii="Times New Roman" w:hAnsi="Times New Roman" w:cs="Times New Roman"/>
          <w:sz w:val="24"/>
          <w:szCs w:val="24"/>
        </w:rPr>
        <w:t xml:space="preserve"> Е.В., тел. 8(48242) 49-777 (136).</w:t>
      </w: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Прилагаемые документы: 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D07F6">
        <w:rPr>
          <w:rFonts w:ascii="Times New Roman" w:hAnsi="Times New Roman" w:cs="Times New Roman"/>
          <w:sz w:val="24"/>
          <w:szCs w:val="24"/>
        </w:rPr>
        <w:t>Проект постановления Администрации Конаковского муниципального округа Тверской области «О внесении изменений в Постановление Администрации Конаковского муниципального округа от 19.12.2023 № 429 «Об утверждении муниципальной программы «Развитие отрасли «Культура» Конаковского муниципального округа Тверской области» на 2024 - 2028 годы».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2. Характеристика муниципальной программы «Развитие отрасли «Культура» Конаковского муниципального округа Тверской области» на 2024-202</w:t>
      </w:r>
      <w:r w:rsidR="00BC11BD">
        <w:rPr>
          <w:rFonts w:ascii="Times New Roman" w:hAnsi="Times New Roman" w:cs="Times New Roman"/>
          <w:sz w:val="24"/>
          <w:szCs w:val="24"/>
        </w:rPr>
        <w:t>8</w:t>
      </w:r>
      <w:r w:rsidRPr="000D07F6">
        <w:rPr>
          <w:rFonts w:ascii="Times New Roman" w:hAnsi="Times New Roman" w:cs="Times New Roman"/>
          <w:sz w:val="24"/>
          <w:szCs w:val="24"/>
        </w:rPr>
        <w:t xml:space="preserve"> годы».</w:t>
      </w:r>
    </w:p>
    <w:sectPr w:rsidR="000D07F6" w:rsidRPr="000D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7F6"/>
    <w:rsid w:val="000D07F6"/>
    <w:rsid w:val="008033DE"/>
    <w:rsid w:val="00BC11BD"/>
    <w:rsid w:val="00D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1E74"/>
  <w15:chartTrackingRefBased/>
  <w15:docId w15:val="{0EBFB3FD-3BEF-4D37-9BB8-FC08EA55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7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2024-11-18T13:31:00Z</dcterms:created>
  <dcterms:modified xsi:type="dcterms:W3CDTF">2025-01-30T11:57:00Z</dcterms:modified>
</cp:coreProperties>
</file>